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F30C" w14:textId="77777777" w:rsidR="0025408F" w:rsidRDefault="00000000">
      <w:pPr>
        <w:jc w:val="both"/>
        <w:rPr>
          <w:rFonts w:ascii="Times New Roman" w:eastAsia="Times New Roman" w:hAnsi="Times New Roman" w:cs="Times New Roman"/>
        </w:rPr>
      </w:pPr>
      <w:r>
        <w:rPr>
          <w:noProof/>
        </w:rPr>
        <w:drawing>
          <wp:anchor distT="0" distB="0" distL="0" distR="0" simplePos="0" relativeHeight="251658240" behindDoc="1" locked="0" layoutInCell="1" hidden="0" allowOverlap="1" wp14:anchorId="3C3C2258" wp14:editId="69FE6F92">
            <wp:simplePos x="0" y="0"/>
            <wp:positionH relativeFrom="column">
              <wp:posOffset>-284399</wp:posOffset>
            </wp:positionH>
            <wp:positionV relativeFrom="paragraph">
              <wp:posOffset>0</wp:posOffset>
            </wp:positionV>
            <wp:extent cx="2667000" cy="1041400"/>
            <wp:effectExtent l="0" t="0" r="0" b="0"/>
            <wp:wrapNone/>
            <wp:docPr id="18329692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667000" cy="1041400"/>
                    </a:xfrm>
                    <a:prstGeom prst="rect">
                      <a:avLst/>
                    </a:prstGeom>
                    <a:ln/>
                  </pic:spPr>
                </pic:pic>
              </a:graphicData>
            </a:graphic>
          </wp:anchor>
        </w:drawing>
      </w:r>
      <w:r>
        <w:rPr>
          <w:noProof/>
        </w:rPr>
        <w:drawing>
          <wp:anchor distT="0" distB="0" distL="0" distR="0" simplePos="0" relativeHeight="251659264" behindDoc="1" locked="0" layoutInCell="1" hidden="0" allowOverlap="1" wp14:anchorId="610B1991" wp14:editId="01E0AE3D">
            <wp:simplePos x="0" y="0"/>
            <wp:positionH relativeFrom="column">
              <wp:posOffset>3453000</wp:posOffset>
            </wp:positionH>
            <wp:positionV relativeFrom="paragraph">
              <wp:posOffset>161925</wp:posOffset>
            </wp:positionV>
            <wp:extent cx="2667000" cy="714068"/>
            <wp:effectExtent l="0" t="0" r="0" b="0"/>
            <wp:wrapNone/>
            <wp:docPr id="18329692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667000" cy="714068"/>
                    </a:xfrm>
                    <a:prstGeom prst="rect">
                      <a:avLst/>
                    </a:prstGeom>
                    <a:ln/>
                  </pic:spPr>
                </pic:pic>
              </a:graphicData>
            </a:graphic>
          </wp:anchor>
        </w:drawing>
      </w:r>
    </w:p>
    <w:p w14:paraId="1DBDE329" w14:textId="77777777" w:rsidR="0025408F" w:rsidRDefault="0025408F">
      <w:pPr>
        <w:spacing w:after="160"/>
        <w:jc w:val="both"/>
        <w:rPr>
          <w:rFonts w:ascii="Times New Roman" w:eastAsia="Times New Roman" w:hAnsi="Times New Roman" w:cs="Times New Roman"/>
          <w:color w:val="000000"/>
        </w:rPr>
      </w:pPr>
    </w:p>
    <w:p w14:paraId="18C06088" w14:textId="77777777" w:rsidR="0025408F" w:rsidRDefault="0025408F">
      <w:pPr>
        <w:spacing w:after="160"/>
        <w:jc w:val="both"/>
        <w:rPr>
          <w:rFonts w:ascii="Times New Roman" w:eastAsia="Times New Roman" w:hAnsi="Times New Roman" w:cs="Times New Roman"/>
          <w:color w:val="000000"/>
        </w:rPr>
      </w:pPr>
    </w:p>
    <w:p w14:paraId="27440392" w14:textId="77777777" w:rsidR="0025408F" w:rsidRDefault="0025408F">
      <w:pPr>
        <w:spacing w:after="160"/>
        <w:jc w:val="both"/>
        <w:rPr>
          <w:rFonts w:ascii="Times New Roman" w:eastAsia="Times New Roman" w:hAnsi="Times New Roman" w:cs="Times New Roman"/>
        </w:rPr>
      </w:pPr>
    </w:p>
    <w:p w14:paraId="7749BA6C" w14:textId="77777777" w:rsidR="0025408F" w:rsidRDefault="0025408F">
      <w:pPr>
        <w:spacing w:after="160"/>
        <w:jc w:val="center"/>
        <w:rPr>
          <w:rFonts w:ascii="Times New Roman" w:eastAsia="Times New Roman" w:hAnsi="Times New Roman" w:cs="Times New Roman"/>
          <w:sz w:val="28"/>
          <w:szCs w:val="28"/>
        </w:rPr>
      </w:pPr>
    </w:p>
    <w:p w14:paraId="059488FA" w14:textId="1B63423A" w:rsidR="0025408F" w:rsidRDefault="00000000" w:rsidP="00A5797E">
      <w:pPr>
        <w:spacing w:after="160"/>
        <w:jc w:val="center"/>
        <w:rPr>
          <w:rFonts w:ascii="Times New Roman" w:eastAsia="Times New Roman" w:hAnsi="Times New Roman" w:cs="Times New Roman"/>
          <w:shd w:val="clear" w:color="auto" w:fill="FFF2CC"/>
          <w:lang w:val="en-US"/>
        </w:rPr>
      </w:pPr>
      <w:r>
        <w:rPr>
          <w:rFonts w:ascii="Times New Roman" w:eastAsia="Times New Roman" w:hAnsi="Times New Roman" w:cs="Times New Roman"/>
          <w:sz w:val="28"/>
          <w:szCs w:val="28"/>
        </w:rPr>
        <w:t>Всероссийская научно-практическая конференция с международным участием «Цифровые технологии: модели управления и экономическая эффективность»</w:t>
      </w:r>
    </w:p>
    <w:p w14:paraId="25F35C43" w14:textId="77777777" w:rsidR="00A5797E" w:rsidRPr="00A5797E" w:rsidRDefault="00A5797E" w:rsidP="00A5797E">
      <w:pPr>
        <w:spacing w:after="160"/>
        <w:jc w:val="center"/>
        <w:rPr>
          <w:rFonts w:ascii="Times New Roman" w:eastAsia="Times New Roman" w:hAnsi="Times New Roman" w:cs="Times New Roman"/>
          <w:shd w:val="clear" w:color="auto" w:fill="FFF2CC"/>
          <w:lang w:val="en-US"/>
        </w:rPr>
      </w:pPr>
    </w:p>
    <w:p w14:paraId="2E578EED" w14:textId="77777777" w:rsidR="0025408F" w:rsidRDefault="0025408F">
      <w:pPr>
        <w:jc w:val="both"/>
        <w:rPr>
          <w:rFonts w:ascii="Times New Roman" w:eastAsia="Times New Roman" w:hAnsi="Times New Roman" w:cs="Times New Roman"/>
          <w:b/>
          <w:shd w:val="clear" w:color="auto" w:fill="FFF2CC"/>
        </w:rPr>
      </w:pPr>
    </w:p>
    <w:p w14:paraId="7012E519" w14:textId="77777777" w:rsidR="0025408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Шаблон</w:t>
      </w:r>
    </w:p>
    <w:p w14:paraId="1FEBE978" w14:textId="77777777" w:rsidR="0025408F" w:rsidRDefault="0025408F">
      <w:pPr>
        <w:shd w:val="clear" w:color="auto" w:fill="FFFFFF"/>
        <w:ind w:firstLine="709"/>
        <w:jc w:val="both"/>
        <w:rPr>
          <w:rFonts w:ascii="Times New Roman" w:eastAsia="Times New Roman" w:hAnsi="Times New Roman" w:cs="Times New Roman"/>
        </w:rPr>
      </w:pPr>
    </w:p>
    <w:p w14:paraId="38685DF6" w14:textId="77777777" w:rsidR="0025408F" w:rsidRDefault="00000000">
      <w:pPr>
        <w:shd w:val="clear" w:color="auto" w:fill="FFFFFF"/>
        <w:jc w:val="both"/>
        <w:rPr>
          <w:rFonts w:ascii="Times New Roman" w:eastAsia="Times New Roman" w:hAnsi="Times New Roman" w:cs="Times New Roman"/>
          <w:shd w:val="clear" w:color="auto" w:fill="FFF2CC"/>
        </w:rPr>
      </w:pPr>
      <w:r>
        <w:rPr>
          <w:rFonts w:ascii="Times New Roman" w:eastAsia="Times New Roman" w:hAnsi="Times New Roman" w:cs="Times New Roman"/>
        </w:rPr>
        <w:t xml:space="preserve">УДК </w:t>
      </w:r>
      <w:r>
        <w:rPr>
          <w:rFonts w:ascii="Times New Roman" w:eastAsia="Times New Roman" w:hAnsi="Times New Roman" w:cs="Times New Roman"/>
          <w:shd w:val="clear" w:color="auto" w:fill="FFF2CC"/>
        </w:rPr>
        <w:t>000.000</w:t>
      </w:r>
    </w:p>
    <w:p w14:paraId="16E97725" w14:textId="77777777" w:rsidR="0025408F" w:rsidRDefault="00000000">
      <w:pPr>
        <w:shd w:val="clear" w:color="auto" w:fill="FFFFFF"/>
        <w:ind w:firstLine="709"/>
        <w:jc w:val="right"/>
        <w:rPr>
          <w:rFonts w:ascii="Times New Roman" w:eastAsia="Times New Roman" w:hAnsi="Times New Roman" w:cs="Times New Roman"/>
          <w:b/>
          <w:shd w:val="clear" w:color="auto" w:fill="FFF2CC"/>
        </w:rPr>
      </w:pPr>
      <w:r>
        <w:rPr>
          <w:rFonts w:ascii="Times New Roman" w:eastAsia="Times New Roman" w:hAnsi="Times New Roman" w:cs="Times New Roman"/>
          <w:b/>
          <w:shd w:val="clear" w:color="auto" w:fill="FFF2CC"/>
        </w:rPr>
        <w:t>Иванов Иван Иванович</w:t>
      </w:r>
    </w:p>
    <w:p w14:paraId="158C7294" w14:textId="77777777" w:rsidR="0025408F" w:rsidRDefault="00000000">
      <w:pPr>
        <w:shd w:val="clear" w:color="auto" w:fill="FFFFFF"/>
        <w:spacing w:line="276" w:lineRule="auto"/>
        <w:jc w:val="right"/>
        <w:rPr>
          <w:rFonts w:ascii="Times New Roman" w:eastAsia="Times New Roman" w:hAnsi="Times New Roman" w:cs="Times New Roman"/>
          <w:shd w:val="clear" w:color="auto" w:fill="FFF2CC"/>
        </w:rPr>
      </w:pPr>
      <w:r>
        <w:rPr>
          <w:rFonts w:ascii="Times New Roman" w:eastAsia="Times New Roman" w:hAnsi="Times New Roman" w:cs="Times New Roman"/>
          <w:shd w:val="clear" w:color="auto" w:fill="FFF2CC"/>
        </w:rPr>
        <w:t>д.э.н., профессор, заслуженный деятель науки РФ,</w:t>
      </w:r>
    </w:p>
    <w:p w14:paraId="48144AB7" w14:textId="77777777" w:rsidR="0025408F" w:rsidRDefault="00000000">
      <w:pPr>
        <w:shd w:val="clear" w:color="auto" w:fill="FFFFFF"/>
        <w:spacing w:line="276" w:lineRule="auto"/>
        <w:jc w:val="right"/>
        <w:rPr>
          <w:rFonts w:ascii="Times New Roman" w:eastAsia="Times New Roman" w:hAnsi="Times New Roman" w:cs="Times New Roman"/>
          <w:shd w:val="clear" w:color="auto" w:fill="FFF2CC"/>
        </w:rPr>
      </w:pPr>
      <w:r>
        <w:rPr>
          <w:rFonts w:ascii="Times New Roman" w:eastAsia="Times New Roman" w:hAnsi="Times New Roman" w:cs="Times New Roman"/>
          <w:shd w:val="clear" w:color="auto" w:fill="FFF2CC"/>
        </w:rPr>
        <w:t>заведующий кафедрой маркетинга,</w:t>
      </w:r>
    </w:p>
    <w:p w14:paraId="4D833C1A" w14:textId="77777777" w:rsidR="0025408F" w:rsidRDefault="00000000">
      <w:pPr>
        <w:shd w:val="clear" w:color="auto" w:fill="FFFFFF"/>
        <w:spacing w:line="276" w:lineRule="auto"/>
        <w:jc w:val="right"/>
        <w:rPr>
          <w:rFonts w:ascii="Times New Roman" w:eastAsia="Times New Roman" w:hAnsi="Times New Roman" w:cs="Times New Roman"/>
          <w:shd w:val="clear" w:color="auto" w:fill="FFF2CC"/>
        </w:rPr>
      </w:pPr>
      <w:r>
        <w:rPr>
          <w:rFonts w:ascii="Times New Roman" w:eastAsia="Times New Roman" w:hAnsi="Times New Roman" w:cs="Times New Roman"/>
          <w:shd w:val="clear" w:color="auto" w:fill="FFF2CC"/>
        </w:rPr>
        <w:t xml:space="preserve">Санкт-Петербургский государственный экономический университет, </w:t>
      </w:r>
    </w:p>
    <w:p w14:paraId="3EA58152" w14:textId="77777777" w:rsidR="0025408F" w:rsidRDefault="00000000">
      <w:pPr>
        <w:shd w:val="clear" w:color="auto" w:fill="FFFFFF"/>
        <w:ind w:firstLine="709"/>
        <w:jc w:val="right"/>
        <w:rPr>
          <w:rFonts w:ascii="Times New Roman" w:eastAsia="Times New Roman" w:hAnsi="Times New Roman" w:cs="Times New Roman"/>
          <w:shd w:val="clear" w:color="auto" w:fill="FFF2CC"/>
        </w:rPr>
      </w:pPr>
      <w:r>
        <w:rPr>
          <w:rFonts w:ascii="Times New Roman" w:eastAsia="Times New Roman" w:hAnsi="Times New Roman" w:cs="Times New Roman"/>
          <w:shd w:val="clear" w:color="auto" w:fill="FFF2CC"/>
        </w:rPr>
        <w:t>руководитель отдела аналитики ООО «Технология»,</w:t>
      </w:r>
    </w:p>
    <w:p w14:paraId="6E5EF264" w14:textId="77777777" w:rsidR="0025408F" w:rsidRDefault="00000000">
      <w:pPr>
        <w:shd w:val="clear" w:color="auto" w:fill="FFFFFF"/>
        <w:ind w:firstLine="709"/>
        <w:jc w:val="right"/>
        <w:rPr>
          <w:rFonts w:ascii="Times New Roman" w:eastAsia="Times New Roman" w:hAnsi="Times New Roman" w:cs="Times New Roman"/>
          <w:shd w:val="clear" w:color="auto" w:fill="FFF2CC"/>
        </w:rPr>
      </w:pPr>
      <w:r>
        <w:rPr>
          <w:rFonts w:ascii="Times New Roman" w:eastAsia="Times New Roman" w:hAnsi="Times New Roman" w:cs="Times New Roman"/>
          <w:shd w:val="clear" w:color="auto" w:fill="FFF2CC"/>
        </w:rPr>
        <w:t>г. Санкт-Петербург, Россия</w:t>
      </w:r>
    </w:p>
    <w:p w14:paraId="4B85CABB" w14:textId="77777777" w:rsidR="0025408F" w:rsidRDefault="00000000">
      <w:pPr>
        <w:shd w:val="clear" w:color="auto" w:fill="FFFFFF"/>
        <w:ind w:firstLine="709"/>
        <w:jc w:val="right"/>
        <w:rPr>
          <w:rFonts w:ascii="Times New Roman" w:eastAsia="Times New Roman" w:hAnsi="Times New Roman" w:cs="Times New Roman"/>
          <w:sz w:val="28"/>
          <w:szCs w:val="28"/>
          <w:shd w:val="clear" w:color="auto" w:fill="FFF2CC"/>
        </w:rPr>
      </w:pPr>
      <w:proofErr w:type="spellStart"/>
      <w:r>
        <w:rPr>
          <w:rFonts w:ascii="Times New Roman" w:eastAsia="Times New Roman" w:hAnsi="Times New Roman" w:cs="Times New Roman"/>
          <w:shd w:val="clear" w:color="auto" w:fill="FFF2CC"/>
        </w:rPr>
        <w:t>e-mail</w:t>
      </w:r>
      <w:proofErr w:type="spellEnd"/>
      <w:r>
        <w:rPr>
          <w:rFonts w:ascii="Times New Roman" w:eastAsia="Times New Roman" w:hAnsi="Times New Roman" w:cs="Times New Roman"/>
          <w:shd w:val="clear" w:color="auto" w:fill="FFF2CC"/>
        </w:rPr>
        <w:t>: ivanov@mail.ru</w:t>
      </w:r>
    </w:p>
    <w:p w14:paraId="66BF510E" w14:textId="77777777" w:rsidR="0025408F" w:rsidRDefault="0025408F">
      <w:pPr>
        <w:shd w:val="clear" w:color="auto" w:fill="FFFFFF"/>
        <w:ind w:firstLine="709"/>
        <w:jc w:val="both"/>
        <w:rPr>
          <w:rFonts w:ascii="Times New Roman" w:eastAsia="Times New Roman" w:hAnsi="Times New Roman" w:cs="Times New Roman"/>
          <w:sz w:val="28"/>
          <w:szCs w:val="28"/>
        </w:rPr>
      </w:pPr>
    </w:p>
    <w:p w14:paraId="54958038" w14:textId="77777777" w:rsidR="0025408F" w:rsidRDefault="00000000">
      <w:pPr>
        <w:pStyle w:val="1"/>
        <w:keepNext w:val="0"/>
        <w:keepLines w:val="0"/>
        <w:shd w:val="clear" w:color="auto" w:fill="FFFFFF"/>
        <w:spacing w:before="0"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методов ИИ для управления роботами</w:t>
      </w:r>
    </w:p>
    <w:p w14:paraId="0664C109" w14:textId="77777777" w:rsidR="0025408F" w:rsidRDefault="0025408F">
      <w:pPr>
        <w:shd w:val="clear" w:color="auto" w:fill="FFFFFF"/>
        <w:ind w:firstLine="709"/>
        <w:jc w:val="both"/>
        <w:rPr>
          <w:rFonts w:ascii="Times New Roman" w:eastAsia="Times New Roman" w:hAnsi="Times New Roman" w:cs="Times New Roman"/>
          <w:sz w:val="28"/>
          <w:szCs w:val="28"/>
        </w:rPr>
      </w:pPr>
    </w:p>
    <w:p w14:paraId="624E1DD4" w14:textId="77777777" w:rsidR="0025408F" w:rsidRDefault="00000000">
      <w:pPr>
        <w:ind w:firstLine="709"/>
        <w:jc w:val="both"/>
        <w:rPr>
          <w:rFonts w:ascii="Times New Roman" w:eastAsia="Times New Roman" w:hAnsi="Times New Roman" w:cs="Times New Roman"/>
        </w:rPr>
      </w:pPr>
      <w:r>
        <w:rPr>
          <w:rFonts w:ascii="Times New Roman" w:eastAsia="Times New Roman" w:hAnsi="Times New Roman" w:cs="Times New Roman"/>
        </w:rPr>
        <w:t xml:space="preserve">Аннотация: </w:t>
      </w:r>
      <w:r>
        <w:rPr>
          <w:rFonts w:ascii="Times New Roman" w:eastAsia="Times New Roman" w:hAnsi="Times New Roman" w:cs="Times New Roman"/>
          <w:shd w:val="clear" w:color="auto" w:fill="FFF2CC"/>
        </w:rPr>
        <w:t>(100-250 слов)</w:t>
      </w:r>
      <w:r>
        <w:rPr>
          <w:rFonts w:ascii="Times New Roman" w:eastAsia="Times New Roman" w:hAnsi="Times New Roman" w:cs="Times New Roman"/>
        </w:rPr>
        <w:t xml:space="preserve">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w:t>
      </w:r>
    </w:p>
    <w:p w14:paraId="69DB4A9F" w14:textId="77777777" w:rsidR="0025408F" w:rsidRDefault="00000000">
      <w:pPr>
        <w:ind w:firstLine="709"/>
        <w:jc w:val="both"/>
        <w:rPr>
          <w:rFonts w:ascii="Times New Roman" w:eastAsia="Times New Roman" w:hAnsi="Times New Roman" w:cs="Times New Roman"/>
        </w:rPr>
      </w:pPr>
      <w:r>
        <w:rPr>
          <w:rFonts w:ascii="Times New Roman" w:eastAsia="Times New Roman" w:hAnsi="Times New Roman" w:cs="Times New Roman"/>
        </w:rPr>
        <w:t xml:space="preserve">Ключевые слова: </w:t>
      </w:r>
      <w:r>
        <w:rPr>
          <w:rFonts w:ascii="Times New Roman" w:eastAsia="Times New Roman" w:hAnsi="Times New Roman" w:cs="Times New Roman"/>
          <w:shd w:val="clear" w:color="auto" w:fill="FFF2CC"/>
        </w:rPr>
        <w:t>(5-10 слов)</w:t>
      </w:r>
      <w:r>
        <w:rPr>
          <w:rFonts w:ascii="Times New Roman" w:eastAsia="Times New Roman" w:hAnsi="Times New Roman" w:cs="Times New Roman"/>
        </w:rPr>
        <w:t xml:space="preserve"> ключевые слова, ключевые слова, ключевые слова, ключевые слова, ключевые слова, ключевые слова, ключевые слова…</w:t>
      </w:r>
    </w:p>
    <w:p w14:paraId="1CCA923A" w14:textId="77777777" w:rsidR="0025408F" w:rsidRDefault="0025408F">
      <w:pPr>
        <w:shd w:val="clear" w:color="auto" w:fill="FFFFFF"/>
        <w:ind w:firstLine="709"/>
        <w:jc w:val="both"/>
        <w:rPr>
          <w:rFonts w:ascii="Times New Roman" w:eastAsia="Times New Roman" w:hAnsi="Times New Roman" w:cs="Times New Roman"/>
          <w:sz w:val="28"/>
          <w:szCs w:val="28"/>
        </w:rPr>
      </w:pPr>
    </w:p>
    <w:p w14:paraId="22587418" w14:textId="77777777" w:rsidR="0025408F" w:rsidRPr="00E61331" w:rsidRDefault="00000000">
      <w:pPr>
        <w:shd w:val="clear" w:color="auto" w:fill="FFFFFF"/>
        <w:ind w:firstLine="709"/>
        <w:jc w:val="right"/>
        <w:rPr>
          <w:rFonts w:ascii="Times New Roman" w:eastAsia="Times New Roman" w:hAnsi="Times New Roman" w:cs="Times New Roman"/>
          <w:shd w:val="clear" w:color="auto" w:fill="FFF2CC"/>
          <w:lang w:val="en-US"/>
        </w:rPr>
      </w:pPr>
      <w:r w:rsidRPr="00E61331">
        <w:rPr>
          <w:rFonts w:ascii="Times New Roman" w:eastAsia="Times New Roman" w:hAnsi="Times New Roman" w:cs="Times New Roman"/>
          <w:b/>
          <w:shd w:val="clear" w:color="auto" w:fill="FFF2CC"/>
          <w:lang w:val="en-US"/>
        </w:rPr>
        <w:t>Ivanov Ivan I.</w:t>
      </w:r>
    </w:p>
    <w:p w14:paraId="366A78F6" w14:textId="77777777" w:rsidR="0025408F" w:rsidRPr="00E61331" w:rsidRDefault="00000000">
      <w:pPr>
        <w:shd w:val="clear" w:color="auto" w:fill="FFFFFF"/>
        <w:spacing w:line="276" w:lineRule="auto"/>
        <w:jc w:val="right"/>
        <w:rPr>
          <w:rFonts w:ascii="Times New Roman" w:eastAsia="Times New Roman" w:hAnsi="Times New Roman" w:cs="Times New Roman"/>
          <w:shd w:val="clear" w:color="auto" w:fill="FFF2CC"/>
          <w:lang w:val="en-US"/>
        </w:rPr>
      </w:pPr>
      <w:r w:rsidRPr="00E61331">
        <w:rPr>
          <w:rFonts w:ascii="Times New Roman" w:eastAsia="Times New Roman" w:hAnsi="Times New Roman" w:cs="Times New Roman"/>
          <w:shd w:val="clear" w:color="auto" w:fill="FFF2CC"/>
          <w:lang w:val="en-US"/>
        </w:rPr>
        <w:t xml:space="preserve">Dr., Professor, Head of the Marketing Department, </w:t>
      </w:r>
    </w:p>
    <w:p w14:paraId="2DAF50B5" w14:textId="77777777" w:rsidR="0025408F" w:rsidRPr="00E61331" w:rsidRDefault="00000000">
      <w:pPr>
        <w:shd w:val="clear" w:color="auto" w:fill="FFFFFF"/>
        <w:spacing w:line="276" w:lineRule="auto"/>
        <w:jc w:val="right"/>
        <w:rPr>
          <w:rFonts w:ascii="Times New Roman" w:eastAsia="Times New Roman" w:hAnsi="Times New Roman" w:cs="Times New Roman"/>
          <w:sz w:val="21"/>
          <w:szCs w:val="21"/>
          <w:shd w:val="clear" w:color="auto" w:fill="FFF2CC"/>
          <w:lang w:val="en-US"/>
        </w:rPr>
      </w:pPr>
      <w:r w:rsidRPr="00E61331">
        <w:rPr>
          <w:rFonts w:ascii="Times New Roman" w:eastAsia="Times New Roman" w:hAnsi="Times New Roman" w:cs="Times New Roman"/>
          <w:shd w:val="clear" w:color="auto" w:fill="FFF2CC"/>
          <w:lang w:val="en-US"/>
        </w:rPr>
        <w:t>Honored Scientist of the Russian Federation,</w:t>
      </w:r>
    </w:p>
    <w:p w14:paraId="39B7F357" w14:textId="77777777" w:rsidR="0025408F" w:rsidRPr="00E61331" w:rsidRDefault="00000000">
      <w:pPr>
        <w:shd w:val="clear" w:color="auto" w:fill="FFFFFF"/>
        <w:spacing w:line="276" w:lineRule="auto"/>
        <w:jc w:val="right"/>
        <w:rPr>
          <w:rFonts w:ascii="Times New Roman" w:eastAsia="Times New Roman" w:hAnsi="Times New Roman" w:cs="Times New Roman"/>
          <w:shd w:val="clear" w:color="auto" w:fill="FFF2CC"/>
          <w:lang w:val="en-US"/>
        </w:rPr>
      </w:pPr>
      <w:r w:rsidRPr="00E61331">
        <w:rPr>
          <w:rFonts w:ascii="Times New Roman" w:eastAsia="Times New Roman" w:hAnsi="Times New Roman" w:cs="Times New Roman"/>
          <w:shd w:val="clear" w:color="auto" w:fill="FFF2CC"/>
          <w:lang w:val="en-US"/>
        </w:rPr>
        <w:t>St. Petersburg State University of Economics</w:t>
      </w:r>
    </w:p>
    <w:p w14:paraId="60FF244C" w14:textId="77777777" w:rsidR="0025408F" w:rsidRPr="00E61331" w:rsidRDefault="00000000">
      <w:pPr>
        <w:shd w:val="clear" w:color="auto" w:fill="FFFFFF"/>
        <w:spacing w:line="276" w:lineRule="auto"/>
        <w:jc w:val="right"/>
        <w:rPr>
          <w:rFonts w:ascii="Times New Roman" w:eastAsia="Times New Roman" w:hAnsi="Times New Roman" w:cs="Times New Roman"/>
          <w:shd w:val="clear" w:color="auto" w:fill="FFF2CC"/>
          <w:lang w:val="en-US"/>
        </w:rPr>
      </w:pPr>
      <w:r w:rsidRPr="00E61331">
        <w:rPr>
          <w:rFonts w:ascii="Times New Roman" w:eastAsia="Times New Roman" w:hAnsi="Times New Roman" w:cs="Times New Roman"/>
          <w:shd w:val="clear" w:color="auto" w:fill="FFF2CC"/>
          <w:lang w:val="en-US"/>
        </w:rPr>
        <w:t xml:space="preserve">Head of the Analytics Department of </w:t>
      </w:r>
      <w:proofErr w:type="spellStart"/>
      <w:r w:rsidRPr="00E61331">
        <w:rPr>
          <w:rFonts w:ascii="Times New Roman" w:eastAsia="Times New Roman" w:hAnsi="Times New Roman" w:cs="Times New Roman"/>
          <w:shd w:val="clear" w:color="auto" w:fill="FFF2CC"/>
          <w:lang w:val="en-US"/>
        </w:rPr>
        <w:t>Technologiya</w:t>
      </w:r>
      <w:proofErr w:type="spellEnd"/>
      <w:r w:rsidRPr="00E61331">
        <w:rPr>
          <w:rFonts w:ascii="Times New Roman" w:eastAsia="Times New Roman" w:hAnsi="Times New Roman" w:cs="Times New Roman"/>
          <w:shd w:val="clear" w:color="auto" w:fill="FFF2CC"/>
          <w:lang w:val="en-US"/>
        </w:rPr>
        <w:t xml:space="preserve"> LLC </w:t>
      </w:r>
    </w:p>
    <w:p w14:paraId="372073B1" w14:textId="77777777" w:rsidR="0025408F" w:rsidRPr="00E61331" w:rsidRDefault="00000000">
      <w:pPr>
        <w:shd w:val="clear" w:color="auto" w:fill="FFFFFF"/>
        <w:ind w:firstLine="709"/>
        <w:jc w:val="right"/>
        <w:rPr>
          <w:rFonts w:ascii="Times New Roman" w:eastAsia="Times New Roman" w:hAnsi="Times New Roman" w:cs="Times New Roman"/>
          <w:shd w:val="clear" w:color="auto" w:fill="FFF2CC"/>
          <w:lang w:val="en-US"/>
        </w:rPr>
      </w:pPr>
      <w:r w:rsidRPr="00E61331">
        <w:rPr>
          <w:rFonts w:ascii="Times New Roman" w:eastAsia="Times New Roman" w:hAnsi="Times New Roman" w:cs="Times New Roman"/>
          <w:shd w:val="clear" w:color="auto" w:fill="FFF2CC"/>
          <w:lang w:val="en-US"/>
        </w:rPr>
        <w:t>Saint-Petersburg, Russia</w:t>
      </w:r>
    </w:p>
    <w:p w14:paraId="73031F58" w14:textId="77777777" w:rsidR="0025408F" w:rsidRPr="00E61331" w:rsidRDefault="00000000">
      <w:pPr>
        <w:shd w:val="clear" w:color="auto" w:fill="FFFFFF"/>
        <w:ind w:firstLine="709"/>
        <w:jc w:val="right"/>
        <w:rPr>
          <w:rFonts w:ascii="Times New Roman" w:eastAsia="Times New Roman" w:hAnsi="Times New Roman" w:cs="Times New Roman"/>
          <w:shd w:val="clear" w:color="auto" w:fill="FFF2CC"/>
          <w:lang w:val="en-US"/>
        </w:rPr>
      </w:pPr>
      <w:r w:rsidRPr="00E61331">
        <w:rPr>
          <w:rFonts w:ascii="Times New Roman" w:eastAsia="Times New Roman" w:hAnsi="Times New Roman" w:cs="Times New Roman"/>
          <w:shd w:val="clear" w:color="auto" w:fill="FFF2CC"/>
          <w:lang w:val="en-US"/>
        </w:rPr>
        <w:t>e-mail: ivanov@mail.ru</w:t>
      </w:r>
    </w:p>
    <w:p w14:paraId="59D66F33" w14:textId="77777777" w:rsidR="0025408F" w:rsidRPr="00E61331" w:rsidRDefault="0025408F">
      <w:pPr>
        <w:shd w:val="clear" w:color="auto" w:fill="FFFFFF"/>
        <w:ind w:firstLine="709"/>
        <w:jc w:val="both"/>
        <w:rPr>
          <w:rFonts w:ascii="Times New Roman" w:eastAsia="Times New Roman" w:hAnsi="Times New Roman" w:cs="Times New Roman"/>
          <w:b/>
          <w:sz w:val="28"/>
          <w:szCs w:val="28"/>
          <w:lang w:val="en-US"/>
        </w:rPr>
      </w:pPr>
    </w:p>
    <w:p w14:paraId="1274D7AA" w14:textId="77777777" w:rsidR="0025408F" w:rsidRPr="00E61331" w:rsidRDefault="00000000">
      <w:pPr>
        <w:pStyle w:val="1"/>
        <w:keepNext w:val="0"/>
        <w:keepLines w:val="0"/>
        <w:shd w:val="clear" w:color="auto" w:fill="FFFFFF"/>
        <w:spacing w:before="0" w:after="0"/>
        <w:ind w:firstLine="709"/>
        <w:jc w:val="center"/>
        <w:rPr>
          <w:rFonts w:ascii="Times New Roman" w:eastAsia="Times New Roman" w:hAnsi="Times New Roman" w:cs="Times New Roman"/>
          <w:sz w:val="28"/>
          <w:szCs w:val="28"/>
          <w:lang w:val="en-US"/>
        </w:rPr>
      </w:pPr>
      <w:r w:rsidRPr="00E61331">
        <w:rPr>
          <w:rFonts w:ascii="Times New Roman" w:eastAsia="Times New Roman" w:hAnsi="Times New Roman" w:cs="Times New Roman"/>
          <w:sz w:val="28"/>
          <w:szCs w:val="28"/>
          <w:lang w:val="en-US"/>
        </w:rPr>
        <w:t>Robots controlling approaches using ai methods</w:t>
      </w:r>
    </w:p>
    <w:p w14:paraId="278249F5" w14:textId="77777777" w:rsidR="0025408F" w:rsidRPr="00E61331" w:rsidRDefault="0025408F">
      <w:pPr>
        <w:shd w:val="clear" w:color="auto" w:fill="FFFFFF"/>
        <w:ind w:firstLine="709"/>
        <w:jc w:val="both"/>
        <w:rPr>
          <w:rFonts w:ascii="Times New Roman" w:eastAsia="Times New Roman" w:hAnsi="Times New Roman" w:cs="Times New Roman"/>
          <w:lang w:val="en-US"/>
        </w:rPr>
      </w:pPr>
    </w:p>
    <w:p w14:paraId="4C5C147E" w14:textId="77777777" w:rsidR="0025408F" w:rsidRPr="00E61331" w:rsidRDefault="00000000">
      <w:pPr>
        <w:shd w:val="clear" w:color="auto" w:fill="FFFFFF"/>
        <w:ind w:firstLine="709"/>
        <w:jc w:val="both"/>
        <w:rPr>
          <w:rFonts w:ascii="Times New Roman" w:eastAsia="Times New Roman" w:hAnsi="Times New Roman" w:cs="Times New Roman"/>
          <w:lang w:val="en-US"/>
        </w:rPr>
      </w:pPr>
      <w:r w:rsidRPr="00E61331">
        <w:rPr>
          <w:rFonts w:ascii="Times New Roman" w:eastAsia="Times New Roman" w:hAnsi="Times New Roman" w:cs="Times New Roman"/>
          <w:lang w:val="en-US"/>
        </w:rPr>
        <w:t xml:space="preserve">Abstract: text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 xml:space="preserve"> </w:t>
      </w:r>
      <w:proofErr w:type="spellStart"/>
      <w:r w:rsidRPr="00E61331">
        <w:rPr>
          <w:rFonts w:ascii="Times New Roman" w:eastAsia="Times New Roman" w:hAnsi="Times New Roman" w:cs="Times New Roman"/>
          <w:lang w:val="en-US"/>
        </w:rPr>
        <w:t>text</w:t>
      </w:r>
      <w:proofErr w:type="spellEnd"/>
      <w:r w:rsidRPr="00E61331">
        <w:rPr>
          <w:rFonts w:ascii="Times New Roman" w:eastAsia="Times New Roman" w:hAnsi="Times New Roman" w:cs="Times New Roman"/>
          <w:lang w:val="en-US"/>
        </w:rPr>
        <w:t>…</w:t>
      </w:r>
    </w:p>
    <w:p w14:paraId="038B1379" w14:textId="77777777" w:rsidR="0025408F" w:rsidRPr="00E61331" w:rsidRDefault="00000000">
      <w:pPr>
        <w:shd w:val="clear" w:color="auto" w:fill="FFFFFF"/>
        <w:ind w:firstLine="709"/>
        <w:jc w:val="both"/>
        <w:rPr>
          <w:rFonts w:ascii="Times New Roman" w:eastAsia="Times New Roman" w:hAnsi="Times New Roman" w:cs="Times New Roman"/>
          <w:lang w:val="en-US"/>
        </w:rPr>
      </w:pPr>
      <w:r w:rsidRPr="00E61331">
        <w:rPr>
          <w:rFonts w:ascii="Times New Roman" w:eastAsia="Times New Roman" w:hAnsi="Times New Roman" w:cs="Times New Roman"/>
          <w:lang w:val="en-US"/>
        </w:rPr>
        <w:t>Keywords: keyword, keyword, keyword, keyword, keyword, keyword, keyword…</w:t>
      </w:r>
    </w:p>
    <w:p w14:paraId="0976B970" w14:textId="77777777" w:rsidR="0025408F" w:rsidRPr="00E61331" w:rsidRDefault="0025408F">
      <w:pPr>
        <w:shd w:val="clear" w:color="auto" w:fill="FFFFFF"/>
        <w:ind w:firstLine="709"/>
        <w:jc w:val="both"/>
        <w:rPr>
          <w:rFonts w:ascii="Times New Roman" w:eastAsia="Times New Roman" w:hAnsi="Times New Roman" w:cs="Times New Roman"/>
          <w:sz w:val="28"/>
          <w:szCs w:val="28"/>
          <w:lang w:val="en-US"/>
        </w:rPr>
      </w:pPr>
    </w:p>
    <w:p w14:paraId="2AB4C52C" w14:textId="77777777" w:rsidR="0025408F" w:rsidRDefault="00000000">
      <w:pPr>
        <w:ind w:firstLine="709"/>
        <w:jc w:val="both"/>
        <w:rPr>
          <w:rFonts w:ascii="Times New Roman" w:eastAsia="Times New Roman" w:hAnsi="Times New Roman" w:cs="Times New Roman"/>
        </w:rPr>
      </w:pPr>
      <w:r>
        <w:rPr>
          <w:rFonts w:ascii="Times New Roman" w:eastAsia="Times New Roman" w:hAnsi="Times New Roman" w:cs="Times New Roman"/>
        </w:rPr>
        <w:t xml:space="preserve">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[1, с. 115]. Текст </w:t>
      </w:r>
      <w:r>
        <w:rPr>
          <w:rFonts w:ascii="Times New Roman" w:eastAsia="Times New Roman" w:hAnsi="Times New Roman" w:cs="Times New Roman"/>
        </w:rPr>
        <w:lastRenderedPageBreak/>
        <w:t>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w:t>
      </w:r>
    </w:p>
    <w:p w14:paraId="73FCE766" w14:textId="77777777" w:rsidR="0025408F" w:rsidRDefault="00000000">
      <w:pPr>
        <w:ind w:firstLine="709"/>
        <w:jc w:val="both"/>
        <w:rPr>
          <w:rFonts w:ascii="Times New Roman" w:eastAsia="Times New Roman" w:hAnsi="Times New Roman" w:cs="Times New Roman"/>
        </w:rPr>
      </w:pPr>
      <w:r>
        <w:rPr>
          <w:rFonts w:ascii="Times New Roman" w:eastAsia="Times New Roman" w:hAnsi="Times New Roman" w:cs="Times New Roman"/>
        </w:rPr>
        <w:t>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[6, с. 218].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w:t>
      </w:r>
    </w:p>
    <w:p w14:paraId="484619A8" w14:textId="77777777" w:rsidR="0025408F" w:rsidRDefault="00000000">
      <w:pPr>
        <w:ind w:firstLine="709"/>
        <w:jc w:val="both"/>
        <w:rPr>
          <w:rFonts w:ascii="Times New Roman" w:eastAsia="Times New Roman" w:hAnsi="Times New Roman" w:cs="Times New Roman"/>
          <w:shd w:val="clear" w:color="auto" w:fill="FFF2CC"/>
        </w:rPr>
      </w:pPr>
      <w:r>
        <w:rPr>
          <w:rFonts w:ascii="Times New Roman" w:eastAsia="Times New Roman" w:hAnsi="Times New Roman" w:cs="Times New Roman"/>
        </w:rPr>
        <w:t>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w:t>
      </w:r>
    </w:p>
    <w:p w14:paraId="4453278F" w14:textId="77777777" w:rsidR="0025408F" w:rsidRDefault="00000000">
      <w:pPr>
        <w:jc w:val="center"/>
        <w:rPr>
          <w:rFonts w:ascii="Times New Roman" w:eastAsia="Times New Roman" w:hAnsi="Times New Roman" w:cs="Times New Roman"/>
          <w:sz w:val="30"/>
          <w:szCs w:val="30"/>
          <w:shd w:val="clear" w:color="auto" w:fill="FFF2CC"/>
        </w:rPr>
      </w:pPr>
      <w:r>
        <w:rPr>
          <w:rFonts w:ascii="Times New Roman" w:eastAsia="Times New Roman" w:hAnsi="Times New Roman" w:cs="Times New Roman"/>
          <w:noProof/>
          <w:sz w:val="30"/>
          <w:szCs w:val="30"/>
        </w:rPr>
        <w:drawing>
          <wp:inline distT="0" distB="0" distL="0" distR="0" wp14:anchorId="2389167B" wp14:editId="5D3028A1">
            <wp:extent cx="6117916" cy="3894862"/>
            <wp:effectExtent l="0" t="0" r="0" b="0"/>
            <wp:docPr id="18329692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117916" cy="3894862"/>
                    </a:xfrm>
                    <a:prstGeom prst="rect">
                      <a:avLst/>
                    </a:prstGeom>
                    <a:ln/>
                  </pic:spPr>
                </pic:pic>
              </a:graphicData>
            </a:graphic>
          </wp:inline>
        </w:drawing>
      </w:r>
      <w:r>
        <w:rPr>
          <w:rFonts w:ascii="Times New Roman" w:eastAsia="Times New Roman" w:hAnsi="Times New Roman" w:cs="Times New Roman"/>
          <w:sz w:val="30"/>
          <w:szCs w:val="30"/>
        </w:rPr>
        <w:br/>
      </w:r>
      <w:r>
        <w:rPr>
          <w:rFonts w:ascii="Times New Roman" w:eastAsia="Times New Roman" w:hAnsi="Times New Roman" w:cs="Times New Roman"/>
          <w:shd w:val="clear" w:color="auto" w:fill="FFF2CC"/>
        </w:rPr>
        <w:t>Рис. 1.1. — Название рисунка</w:t>
      </w:r>
    </w:p>
    <w:p w14:paraId="45217782" w14:textId="77777777" w:rsidR="0025408F" w:rsidRDefault="0025408F">
      <w:pPr>
        <w:ind w:firstLine="709"/>
        <w:jc w:val="both"/>
        <w:rPr>
          <w:rFonts w:ascii="Times New Roman" w:eastAsia="Times New Roman" w:hAnsi="Times New Roman" w:cs="Times New Roman"/>
        </w:rPr>
      </w:pPr>
    </w:p>
    <w:p w14:paraId="2FF298E9" w14:textId="77777777" w:rsidR="0025408F" w:rsidRDefault="00000000">
      <w:pPr>
        <w:ind w:firstLine="709"/>
        <w:jc w:val="both"/>
        <w:rPr>
          <w:rFonts w:ascii="Times New Roman" w:eastAsia="Times New Roman" w:hAnsi="Times New Roman" w:cs="Times New Roman"/>
        </w:rPr>
      </w:pPr>
      <w:r>
        <w:rPr>
          <w:rFonts w:ascii="Times New Roman" w:eastAsia="Times New Roman" w:hAnsi="Times New Roman" w:cs="Times New Roman"/>
        </w:rPr>
        <w:t>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[4, с. 56].</w:t>
      </w:r>
    </w:p>
    <w:p w14:paraId="08E0DE97" w14:textId="77777777" w:rsidR="0025408F" w:rsidRDefault="0025408F">
      <w:pPr>
        <w:ind w:firstLine="709"/>
        <w:jc w:val="both"/>
        <w:rPr>
          <w:rFonts w:ascii="Times New Roman" w:eastAsia="Times New Roman" w:hAnsi="Times New Roman" w:cs="Times New Roman"/>
        </w:rPr>
      </w:pPr>
    </w:p>
    <w:p w14:paraId="35C80652" w14:textId="77777777" w:rsidR="0025408F" w:rsidRDefault="00000000">
      <w:pPr>
        <w:ind w:firstLine="720"/>
        <w:jc w:val="center"/>
        <w:rPr>
          <w:rFonts w:ascii="Times New Roman" w:eastAsia="Times New Roman" w:hAnsi="Times New Roman" w:cs="Times New Roman"/>
          <w:shd w:val="clear" w:color="auto" w:fill="FFF2CC"/>
        </w:rPr>
      </w:pPr>
      <w:r>
        <w:rPr>
          <w:rFonts w:ascii="Times New Roman" w:eastAsia="Times New Roman" w:hAnsi="Times New Roman" w:cs="Times New Roman"/>
          <w:shd w:val="clear" w:color="auto" w:fill="FFF2CC"/>
        </w:rPr>
        <w:t>Таблица 1 — Название таблицы</w:t>
      </w:r>
    </w:p>
    <w:p w14:paraId="55A74BDC" w14:textId="77777777" w:rsidR="0025408F" w:rsidRDefault="0025408F">
      <w:pPr>
        <w:ind w:firstLine="720"/>
        <w:jc w:val="both"/>
        <w:rPr>
          <w:rFonts w:ascii="Times New Roman" w:eastAsia="Times New Roman" w:hAnsi="Times New Roman" w:cs="Times New Roman"/>
        </w:rPr>
      </w:pPr>
    </w:p>
    <w:tbl>
      <w:tblPr>
        <w:tblStyle w:val="aa"/>
        <w:tblW w:w="89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237"/>
      </w:tblGrid>
      <w:tr w:rsidR="0025408F" w14:paraId="0FF67C23" w14:textId="77777777">
        <w:trPr>
          <w:cantSplit/>
          <w:trHeight w:val="421"/>
          <w:tblHeader/>
          <w:jc w:val="center"/>
        </w:trPr>
        <w:tc>
          <w:tcPr>
            <w:tcW w:w="2691" w:type="dxa"/>
            <w:vAlign w:val="center"/>
          </w:tcPr>
          <w:p w14:paraId="0E16091F" w14:textId="77777777" w:rsidR="0025408F" w:rsidRDefault="00000000">
            <w:pPr>
              <w:jc w:val="both"/>
              <w:rPr>
                <w:rFonts w:ascii="Times New Roman" w:eastAsia="Times New Roman" w:hAnsi="Times New Roman" w:cs="Times New Roman"/>
                <w:b/>
              </w:rPr>
            </w:pPr>
            <w:r>
              <w:rPr>
                <w:rFonts w:ascii="Times New Roman" w:eastAsia="Times New Roman" w:hAnsi="Times New Roman" w:cs="Times New Roman"/>
                <w:b/>
              </w:rPr>
              <w:t>Компонент</w:t>
            </w:r>
          </w:p>
        </w:tc>
        <w:tc>
          <w:tcPr>
            <w:tcW w:w="6237" w:type="dxa"/>
            <w:vAlign w:val="center"/>
          </w:tcPr>
          <w:p w14:paraId="7E68A7B3" w14:textId="77777777" w:rsidR="0025408F" w:rsidRDefault="00000000">
            <w:pPr>
              <w:jc w:val="both"/>
              <w:rPr>
                <w:rFonts w:ascii="Times New Roman" w:eastAsia="Times New Roman" w:hAnsi="Times New Roman" w:cs="Times New Roman"/>
                <w:b/>
              </w:rPr>
            </w:pPr>
            <w:r>
              <w:rPr>
                <w:rFonts w:ascii="Times New Roman" w:eastAsia="Times New Roman" w:hAnsi="Times New Roman" w:cs="Times New Roman"/>
                <w:b/>
              </w:rPr>
              <w:t>Спецификация</w:t>
            </w:r>
          </w:p>
        </w:tc>
      </w:tr>
      <w:tr w:rsidR="0025408F" w14:paraId="192A6F1E" w14:textId="77777777">
        <w:trPr>
          <w:trHeight w:val="320"/>
          <w:jc w:val="center"/>
        </w:trPr>
        <w:tc>
          <w:tcPr>
            <w:tcW w:w="2691" w:type="dxa"/>
            <w:vAlign w:val="center"/>
          </w:tcPr>
          <w:p w14:paraId="7E04F2CC" w14:textId="77777777" w:rsidR="0025408F" w:rsidRDefault="00000000">
            <w:pPr>
              <w:jc w:val="both"/>
              <w:rPr>
                <w:rFonts w:ascii="Times New Roman" w:eastAsia="Times New Roman" w:hAnsi="Times New Roman" w:cs="Times New Roman"/>
              </w:rPr>
            </w:pPr>
            <w:r>
              <w:rPr>
                <w:rFonts w:ascii="Times New Roman" w:eastAsia="Times New Roman" w:hAnsi="Times New Roman" w:cs="Times New Roman"/>
              </w:rPr>
              <w:t>Системная плата</w:t>
            </w:r>
          </w:p>
        </w:tc>
        <w:tc>
          <w:tcPr>
            <w:tcW w:w="6237" w:type="dxa"/>
            <w:vAlign w:val="center"/>
          </w:tcPr>
          <w:p w14:paraId="1EE38322" w14:textId="77777777" w:rsidR="0025408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Intel S2400GP2 </w:t>
            </w:r>
            <w:proofErr w:type="spellStart"/>
            <w:r>
              <w:rPr>
                <w:rFonts w:ascii="Times New Roman" w:eastAsia="Times New Roman" w:hAnsi="Times New Roman" w:cs="Times New Roman"/>
              </w:rPr>
              <w:t>Granite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Pass</w:t>
            </w:r>
            <w:proofErr w:type="spellEnd"/>
          </w:p>
        </w:tc>
      </w:tr>
      <w:tr w:rsidR="0025408F" w:rsidRPr="00E61331" w14:paraId="72D62AFE" w14:textId="77777777">
        <w:trPr>
          <w:trHeight w:val="320"/>
          <w:jc w:val="center"/>
        </w:trPr>
        <w:tc>
          <w:tcPr>
            <w:tcW w:w="2691" w:type="dxa"/>
            <w:vAlign w:val="center"/>
          </w:tcPr>
          <w:p w14:paraId="0BF59B7B" w14:textId="77777777" w:rsidR="0025408F" w:rsidRDefault="00000000">
            <w:pPr>
              <w:jc w:val="both"/>
              <w:rPr>
                <w:rFonts w:ascii="Times New Roman" w:eastAsia="Times New Roman" w:hAnsi="Times New Roman" w:cs="Times New Roman"/>
              </w:rPr>
            </w:pPr>
            <w:r>
              <w:rPr>
                <w:rFonts w:ascii="Times New Roman" w:eastAsia="Times New Roman" w:hAnsi="Times New Roman" w:cs="Times New Roman"/>
              </w:rPr>
              <w:t>Процессор</w:t>
            </w:r>
          </w:p>
        </w:tc>
        <w:tc>
          <w:tcPr>
            <w:tcW w:w="6237" w:type="dxa"/>
            <w:vAlign w:val="center"/>
          </w:tcPr>
          <w:p w14:paraId="685A7F65" w14:textId="77777777" w:rsidR="0025408F" w:rsidRPr="00E61331" w:rsidRDefault="00000000">
            <w:pPr>
              <w:jc w:val="both"/>
              <w:rPr>
                <w:rFonts w:ascii="Times New Roman" w:eastAsia="Times New Roman" w:hAnsi="Times New Roman" w:cs="Times New Roman"/>
                <w:lang w:val="en-US"/>
              </w:rPr>
            </w:pPr>
            <w:r w:rsidRPr="00E61331">
              <w:rPr>
                <w:rFonts w:ascii="Times New Roman" w:eastAsia="Times New Roman" w:hAnsi="Times New Roman" w:cs="Times New Roman"/>
                <w:lang w:val="en-US"/>
              </w:rPr>
              <w:t xml:space="preserve">Intel(R) Xeon(R) CPU E5-2407 0 @ 2.20 </w:t>
            </w:r>
            <w:proofErr w:type="spellStart"/>
            <w:r>
              <w:rPr>
                <w:rFonts w:ascii="Times New Roman" w:eastAsia="Times New Roman" w:hAnsi="Times New Roman" w:cs="Times New Roman"/>
              </w:rPr>
              <w:t>Ггц</w:t>
            </w:r>
            <w:proofErr w:type="spellEnd"/>
            <w:r w:rsidRPr="00E61331">
              <w:rPr>
                <w:rFonts w:ascii="Times New Roman" w:eastAsia="Times New Roman" w:hAnsi="Times New Roman" w:cs="Times New Roman"/>
                <w:lang w:val="en-US"/>
              </w:rPr>
              <w:t xml:space="preserve">, 4 </w:t>
            </w:r>
            <w:r>
              <w:rPr>
                <w:rFonts w:ascii="Times New Roman" w:eastAsia="Times New Roman" w:hAnsi="Times New Roman" w:cs="Times New Roman"/>
              </w:rPr>
              <w:t>ядра</w:t>
            </w:r>
          </w:p>
        </w:tc>
      </w:tr>
      <w:tr w:rsidR="0025408F" w:rsidRPr="00E61331" w14:paraId="32B4E827" w14:textId="77777777">
        <w:trPr>
          <w:trHeight w:val="320"/>
          <w:jc w:val="center"/>
        </w:trPr>
        <w:tc>
          <w:tcPr>
            <w:tcW w:w="2691" w:type="dxa"/>
            <w:vAlign w:val="center"/>
          </w:tcPr>
          <w:p w14:paraId="1D3C424B" w14:textId="77777777" w:rsidR="0025408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Оперативная </w:t>
            </w:r>
            <w:r>
              <w:rPr>
                <w:rFonts w:ascii="Times New Roman" w:eastAsia="Times New Roman" w:hAnsi="Times New Roman" w:cs="Times New Roman"/>
              </w:rPr>
              <w:br/>
              <w:t>память</w:t>
            </w:r>
          </w:p>
        </w:tc>
        <w:tc>
          <w:tcPr>
            <w:tcW w:w="6237" w:type="dxa"/>
            <w:vAlign w:val="center"/>
          </w:tcPr>
          <w:p w14:paraId="2BC80001" w14:textId="77777777" w:rsidR="0025408F" w:rsidRPr="00E61331" w:rsidRDefault="00000000">
            <w:pPr>
              <w:jc w:val="both"/>
              <w:rPr>
                <w:rFonts w:ascii="Times New Roman" w:eastAsia="Times New Roman" w:hAnsi="Times New Roman" w:cs="Times New Roman"/>
                <w:lang w:val="en-US"/>
              </w:rPr>
            </w:pPr>
            <w:r w:rsidRPr="00E61331">
              <w:rPr>
                <w:rFonts w:ascii="Times New Roman" w:eastAsia="Times New Roman" w:hAnsi="Times New Roman" w:cs="Times New Roman"/>
                <w:lang w:val="en-US"/>
              </w:rPr>
              <w:t xml:space="preserve">8 Gb., PC3-12800, 1600 </w:t>
            </w:r>
            <w:r>
              <w:rPr>
                <w:rFonts w:ascii="Times New Roman" w:eastAsia="Times New Roman" w:hAnsi="Times New Roman" w:cs="Times New Roman"/>
              </w:rPr>
              <w:t>МГц</w:t>
            </w:r>
            <w:r w:rsidRPr="00E61331">
              <w:rPr>
                <w:rFonts w:ascii="Times New Roman" w:eastAsia="Times New Roman" w:hAnsi="Times New Roman" w:cs="Times New Roman"/>
                <w:lang w:val="en-US"/>
              </w:rPr>
              <w:t>, DDR3, ECC Reg.</w:t>
            </w:r>
          </w:p>
        </w:tc>
      </w:tr>
      <w:tr w:rsidR="0025408F" w14:paraId="340A4B87" w14:textId="77777777">
        <w:trPr>
          <w:trHeight w:val="320"/>
          <w:jc w:val="center"/>
        </w:trPr>
        <w:tc>
          <w:tcPr>
            <w:tcW w:w="2691" w:type="dxa"/>
            <w:vAlign w:val="center"/>
          </w:tcPr>
          <w:p w14:paraId="613AE613" w14:textId="77777777" w:rsidR="0025408F"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Жесткий диск</w:t>
            </w:r>
          </w:p>
        </w:tc>
        <w:tc>
          <w:tcPr>
            <w:tcW w:w="6237" w:type="dxa"/>
            <w:vAlign w:val="center"/>
          </w:tcPr>
          <w:p w14:paraId="2B9952CD" w14:textId="77777777" w:rsidR="0025408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Объём: 60 Гбайт; Скорость вращения шпинделя: 5400 RPM; </w:t>
            </w:r>
            <w:proofErr w:type="spellStart"/>
            <w:r>
              <w:rPr>
                <w:rFonts w:ascii="Times New Roman" w:eastAsia="Times New Roman" w:hAnsi="Times New Roman" w:cs="Times New Roman"/>
              </w:rPr>
              <w:t>Cache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buffer</w:t>
            </w:r>
            <w:proofErr w:type="spellEnd"/>
            <w:r>
              <w:rPr>
                <w:rFonts w:ascii="Times New Roman" w:eastAsia="Times New Roman" w:hAnsi="Times New Roman" w:cs="Times New Roman"/>
              </w:rPr>
              <w:t>: 8 Мбайт.</w:t>
            </w:r>
          </w:p>
        </w:tc>
      </w:tr>
      <w:tr w:rsidR="0025408F" w14:paraId="65A95BBE" w14:textId="77777777">
        <w:trPr>
          <w:trHeight w:val="320"/>
          <w:jc w:val="center"/>
        </w:trPr>
        <w:tc>
          <w:tcPr>
            <w:tcW w:w="2691" w:type="dxa"/>
            <w:vAlign w:val="center"/>
          </w:tcPr>
          <w:p w14:paraId="0A0057B5" w14:textId="77777777" w:rsidR="0025408F" w:rsidRDefault="00000000">
            <w:pPr>
              <w:jc w:val="both"/>
              <w:rPr>
                <w:rFonts w:ascii="Times New Roman" w:eastAsia="Times New Roman" w:hAnsi="Times New Roman" w:cs="Times New Roman"/>
              </w:rPr>
            </w:pPr>
            <w:r>
              <w:rPr>
                <w:rFonts w:ascii="Times New Roman" w:eastAsia="Times New Roman" w:hAnsi="Times New Roman" w:cs="Times New Roman"/>
              </w:rPr>
              <w:t>Сетевой интерфейс</w:t>
            </w:r>
          </w:p>
        </w:tc>
        <w:tc>
          <w:tcPr>
            <w:tcW w:w="6237" w:type="dxa"/>
            <w:vAlign w:val="center"/>
          </w:tcPr>
          <w:p w14:paraId="4A31702D" w14:textId="77777777" w:rsidR="0025408F" w:rsidRDefault="00000000">
            <w:pPr>
              <w:jc w:val="both"/>
              <w:rPr>
                <w:rFonts w:ascii="Times New Roman" w:eastAsia="Times New Roman" w:hAnsi="Times New Roman" w:cs="Times New Roman"/>
              </w:rPr>
            </w:pPr>
            <w:r>
              <w:rPr>
                <w:rFonts w:ascii="Times New Roman" w:eastAsia="Times New Roman" w:hAnsi="Times New Roman" w:cs="Times New Roman"/>
              </w:rPr>
              <w:t>Ethernet 100 Мбит/с.</w:t>
            </w:r>
          </w:p>
        </w:tc>
      </w:tr>
    </w:tbl>
    <w:p w14:paraId="2D31695B" w14:textId="77777777" w:rsidR="0025408F" w:rsidRDefault="0025408F">
      <w:pPr>
        <w:ind w:firstLine="709"/>
        <w:jc w:val="both"/>
        <w:rPr>
          <w:rFonts w:ascii="Times New Roman" w:eastAsia="Times New Roman" w:hAnsi="Times New Roman" w:cs="Times New Roman"/>
        </w:rPr>
      </w:pPr>
    </w:p>
    <w:p w14:paraId="5BA3A006" w14:textId="77777777" w:rsidR="0025408F" w:rsidRDefault="00000000">
      <w:pPr>
        <w:ind w:firstLine="709"/>
        <w:jc w:val="both"/>
        <w:rPr>
          <w:rFonts w:ascii="Times New Roman" w:eastAsia="Times New Roman" w:hAnsi="Times New Roman" w:cs="Times New Roman"/>
        </w:rPr>
      </w:pPr>
      <w:r>
        <w:rPr>
          <w:rFonts w:ascii="Times New Roman" w:eastAsia="Times New Roman" w:hAnsi="Times New Roman" w:cs="Times New Roman"/>
        </w:rPr>
        <w:t xml:space="preserve">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w:t>
      </w:r>
    </w:p>
    <w:p w14:paraId="2F3EE976" w14:textId="77777777" w:rsidR="0025408F" w:rsidRDefault="00000000">
      <w:pPr>
        <w:ind w:firstLine="709"/>
        <w:jc w:val="both"/>
        <w:rPr>
          <w:rFonts w:ascii="Times New Roman" w:eastAsia="Times New Roman" w:hAnsi="Times New Roman" w:cs="Times New Roman"/>
        </w:rPr>
      </w:pPr>
      <w:r>
        <w:rPr>
          <w:rFonts w:ascii="Times New Roman" w:eastAsia="Times New Roman" w:hAnsi="Times New Roman" w:cs="Times New Roman"/>
        </w:rPr>
        <w:t>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w:t>
      </w:r>
    </w:p>
    <w:p w14:paraId="1B8F2132" w14:textId="77777777" w:rsidR="0025408F" w:rsidRDefault="0025408F">
      <w:pPr>
        <w:ind w:firstLine="709"/>
        <w:jc w:val="both"/>
        <w:rPr>
          <w:rFonts w:ascii="Times New Roman" w:eastAsia="Times New Roman" w:hAnsi="Times New Roman" w:cs="Times New Roman"/>
        </w:rPr>
      </w:pPr>
    </w:p>
    <w:p w14:paraId="5CF94006" w14:textId="77777777" w:rsidR="0025408F" w:rsidRDefault="0025408F">
      <w:pPr>
        <w:ind w:firstLine="709"/>
        <w:jc w:val="both"/>
        <w:rPr>
          <w:rFonts w:ascii="Times New Roman" w:eastAsia="Times New Roman" w:hAnsi="Times New Roman" w:cs="Times New Roman"/>
        </w:rPr>
      </w:pPr>
    </w:p>
    <w:p w14:paraId="6119FD3F" w14:textId="77777777" w:rsidR="0025408F" w:rsidRDefault="00000000">
      <w:pPr>
        <w:shd w:val="clear" w:color="auto" w:fill="FFFFFF"/>
        <w:ind w:firstLine="709"/>
        <w:jc w:val="center"/>
        <w:rPr>
          <w:rFonts w:ascii="Times New Roman" w:eastAsia="Times New Roman" w:hAnsi="Times New Roman" w:cs="Times New Roman"/>
          <w:b/>
        </w:rPr>
      </w:pPr>
      <w:r>
        <w:rPr>
          <w:rFonts w:ascii="Times New Roman" w:eastAsia="Times New Roman" w:hAnsi="Times New Roman" w:cs="Times New Roman"/>
          <w:b/>
        </w:rPr>
        <w:t>Список источников</w:t>
      </w:r>
    </w:p>
    <w:p w14:paraId="3D153646" w14:textId="77777777" w:rsidR="0025408F" w:rsidRDefault="0025408F">
      <w:pPr>
        <w:shd w:val="clear" w:color="auto" w:fill="FFFFFF"/>
        <w:ind w:firstLine="851"/>
        <w:jc w:val="both"/>
        <w:rPr>
          <w:rFonts w:ascii="Times New Roman" w:eastAsia="Times New Roman" w:hAnsi="Times New Roman" w:cs="Times New Roman"/>
          <w:b/>
        </w:rPr>
      </w:pPr>
    </w:p>
    <w:p w14:paraId="71CFF3D8" w14:textId="77777777" w:rsidR="0025408F" w:rsidRDefault="00000000">
      <w:pPr>
        <w:ind w:firstLine="720"/>
        <w:rPr>
          <w:rFonts w:ascii="Times New Roman" w:eastAsia="Times New Roman" w:hAnsi="Times New Roman" w:cs="Times New Roman"/>
          <w:shd w:val="clear" w:color="auto" w:fill="FFF2CC"/>
        </w:rPr>
      </w:pPr>
      <w:r>
        <w:rPr>
          <w:rFonts w:ascii="Times New Roman" w:eastAsia="Times New Roman" w:hAnsi="Times New Roman" w:cs="Times New Roman"/>
          <w:shd w:val="clear" w:color="auto" w:fill="FFF2CC"/>
        </w:rPr>
        <w:t xml:space="preserve">1. Байков, В. Г. Маркетинг онлайн-вовлечения потребителей в процесс разработки инновационных товаров на ранних стадиях жизненного </w:t>
      </w:r>
      <w:proofErr w:type="gramStart"/>
      <w:r>
        <w:rPr>
          <w:rFonts w:ascii="Times New Roman" w:eastAsia="Times New Roman" w:hAnsi="Times New Roman" w:cs="Times New Roman"/>
          <w:shd w:val="clear" w:color="auto" w:fill="FFF2CC"/>
        </w:rPr>
        <w:t>цикла :</w:t>
      </w:r>
      <w:proofErr w:type="gramEnd"/>
      <w:r>
        <w:rPr>
          <w:rFonts w:ascii="Times New Roman" w:eastAsia="Times New Roman" w:hAnsi="Times New Roman" w:cs="Times New Roman"/>
          <w:shd w:val="clear" w:color="auto" w:fill="FFF2CC"/>
        </w:rPr>
        <w:t xml:space="preserve"> диссертация на соискание ученой степени кандидата экономических наук. Санкт-Петербург, 2019. 212 с.</w:t>
      </w:r>
    </w:p>
    <w:p w14:paraId="51CA8C32" w14:textId="77777777" w:rsidR="0025408F" w:rsidRDefault="00000000">
      <w:pPr>
        <w:ind w:firstLine="720"/>
        <w:rPr>
          <w:rFonts w:ascii="Times New Roman" w:eastAsia="Times New Roman" w:hAnsi="Times New Roman" w:cs="Times New Roman"/>
          <w:shd w:val="clear" w:color="auto" w:fill="FFF2CC"/>
        </w:rPr>
      </w:pPr>
      <w:r>
        <w:rPr>
          <w:rFonts w:ascii="Times New Roman" w:eastAsia="Times New Roman" w:hAnsi="Times New Roman" w:cs="Times New Roman"/>
          <w:shd w:val="clear" w:color="auto" w:fill="FFF2CC"/>
        </w:rPr>
        <w:t xml:space="preserve">2. </w:t>
      </w:r>
      <w:proofErr w:type="spellStart"/>
      <w:r>
        <w:rPr>
          <w:rFonts w:ascii="Times New Roman" w:eastAsia="Times New Roman" w:hAnsi="Times New Roman" w:cs="Times New Roman"/>
          <w:shd w:val="clear" w:color="auto" w:fill="FFF2CC"/>
        </w:rPr>
        <w:t>Грачиков</w:t>
      </w:r>
      <w:proofErr w:type="spellEnd"/>
      <w:r>
        <w:rPr>
          <w:rFonts w:ascii="Times New Roman" w:eastAsia="Times New Roman" w:hAnsi="Times New Roman" w:cs="Times New Roman"/>
          <w:shd w:val="clear" w:color="auto" w:fill="FFF2CC"/>
        </w:rPr>
        <w:t xml:space="preserve"> Е.Н., Сюй Х. КНР и международная система: формирование собственной модели мироустройства// Вестник международных организаций T. 17 Nº 1 (2022). C. 7-25</w:t>
      </w:r>
    </w:p>
    <w:p w14:paraId="62713533" w14:textId="77777777" w:rsidR="0025408F" w:rsidRDefault="00000000">
      <w:pPr>
        <w:ind w:firstLine="720"/>
        <w:rPr>
          <w:rFonts w:ascii="Times New Roman" w:eastAsia="Times New Roman" w:hAnsi="Times New Roman" w:cs="Times New Roman"/>
          <w:shd w:val="clear" w:color="auto" w:fill="FFF2CC"/>
        </w:rPr>
      </w:pPr>
      <w:r>
        <w:rPr>
          <w:rFonts w:ascii="Times New Roman" w:eastAsia="Times New Roman" w:hAnsi="Times New Roman" w:cs="Times New Roman"/>
          <w:shd w:val="clear" w:color="auto" w:fill="FFF2CC"/>
        </w:rPr>
        <w:t xml:space="preserve">3. Карапетян Т.А., </w:t>
      </w:r>
      <w:proofErr w:type="spellStart"/>
      <w:r>
        <w:rPr>
          <w:rFonts w:ascii="Times New Roman" w:eastAsia="Times New Roman" w:hAnsi="Times New Roman" w:cs="Times New Roman"/>
          <w:shd w:val="clear" w:color="auto" w:fill="FFF2CC"/>
        </w:rPr>
        <w:t>Очковская</w:t>
      </w:r>
      <w:proofErr w:type="spellEnd"/>
      <w:r>
        <w:rPr>
          <w:rFonts w:ascii="Times New Roman" w:eastAsia="Times New Roman" w:hAnsi="Times New Roman" w:cs="Times New Roman"/>
          <w:shd w:val="clear" w:color="auto" w:fill="FFF2CC"/>
        </w:rPr>
        <w:t xml:space="preserve"> М.С. Мотивы и риски потребления поддельных товаров люксовых брендов// Маркетинг и маркетинговые исследования, 2020 Nº1 (139) С. стр. 14-20.</w:t>
      </w:r>
    </w:p>
    <w:p w14:paraId="2C12D9F8" w14:textId="77777777" w:rsidR="0025408F" w:rsidRDefault="00000000">
      <w:pPr>
        <w:ind w:firstLine="720"/>
        <w:rPr>
          <w:rFonts w:ascii="Times New Roman" w:eastAsia="Times New Roman" w:hAnsi="Times New Roman" w:cs="Times New Roman"/>
          <w:shd w:val="clear" w:color="auto" w:fill="FFF2CC"/>
        </w:rPr>
      </w:pPr>
      <w:r>
        <w:rPr>
          <w:rFonts w:ascii="Times New Roman" w:eastAsia="Times New Roman" w:hAnsi="Times New Roman" w:cs="Times New Roman"/>
          <w:shd w:val="clear" w:color="auto" w:fill="FFF2CC"/>
        </w:rPr>
        <w:t>4. Лукьянов Г.В. Ливийский кризис: пять лет нестабильности, деградации и дезинтеграции // Россия и мусульманский мир. 2016. Nº11 (293) С.114-116</w:t>
      </w:r>
    </w:p>
    <w:p w14:paraId="6A40BCE8" w14:textId="77777777" w:rsidR="0025408F" w:rsidRDefault="00000000">
      <w:pPr>
        <w:ind w:firstLine="720"/>
        <w:rPr>
          <w:rFonts w:ascii="Times New Roman" w:eastAsia="Times New Roman" w:hAnsi="Times New Roman" w:cs="Times New Roman"/>
          <w:shd w:val="clear" w:color="auto" w:fill="FFF2CC"/>
        </w:rPr>
      </w:pPr>
      <w:r>
        <w:rPr>
          <w:rFonts w:ascii="Times New Roman" w:eastAsia="Times New Roman" w:hAnsi="Times New Roman" w:cs="Times New Roman"/>
          <w:shd w:val="clear" w:color="auto" w:fill="FFF2CC"/>
        </w:rPr>
        <w:t xml:space="preserve">5. </w:t>
      </w:r>
      <w:proofErr w:type="spellStart"/>
      <w:r>
        <w:rPr>
          <w:rFonts w:ascii="Times New Roman" w:eastAsia="Times New Roman" w:hAnsi="Times New Roman" w:cs="Times New Roman"/>
          <w:shd w:val="clear" w:color="auto" w:fill="FFF2CC"/>
        </w:rPr>
        <w:t>Очковская</w:t>
      </w:r>
      <w:proofErr w:type="spellEnd"/>
      <w:r>
        <w:rPr>
          <w:rFonts w:ascii="Times New Roman" w:eastAsia="Times New Roman" w:hAnsi="Times New Roman" w:cs="Times New Roman"/>
          <w:shd w:val="clear" w:color="auto" w:fill="FFF2CC"/>
        </w:rPr>
        <w:t xml:space="preserve"> М.С., Карапетян Т.А., Потребление товаров люксовых брендов и их подделок. М: ФЛИНТА, 2020. - 104 С</w:t>
      </w:r>
    </w:p>
    <w:p w14:paraId="509C0ADD" w14:textId="77777777" w:rsidR="0025408F" w:rsidRDefault="00000000">
      <w:pPr>
        <w:ind w:firstLine="720"/>
        <w:rPr>
          <w:rFonts w:ascii="Times New Roman" w:eastAsia="Times New Roman" w:hAnsi="Times New Roman" w:cs="Times New Roman"/>
          <w:shd w:val="clear" w:color="auto" w:fill="FFF2CC"/>
        </w:rPr>
      </w:pPr>
      <w:r>
        <w:rPr>
          <w:rFonts w:ascii="Times New Roman" w:eastAsia="Times New Roman" w:hAnsi="Times New Roman" w:cs="Times New Roman"/>
          <w:shd w:val="clear" w:color="auto" w:fill="FFF2CC"/>
        </w:rPr>
        <w:t xml:space="preserve">6. </w:t>
      </w:r>
      <w:proofErr w:type="spellStart"/>
      <w:r>
        <w:rPr>
          <w:rFonts w:ascii="Times New Roman" w:eastAsia="Times New Roman" w:hAnsi="Times New Roman" w:cs="Times New Roman"/>
          <w:shd w:val="clear" w:color="auto" w:fill="FFF2CC"/>
        </w:rPr>
        <w:t>Широченская</w:t>
      </w:r>
      <w:proofErr w:type="spellEnd"/>
      <w:r>
        <w:rPr>
          <w:rFonts w:ascii="Times New Roman" w:eastAsia="Times New Roman" w:hAnsi="Times New Roman" w:cs="Times New Roman"/>
          <w:shd w:val="clear" w:color="auto" w:fill="FFF2CC"/>
        </w:rPr>
        <w:t xml:space="preserve"> И.П., Тимохина Г. С., Шишкин А.В., Корягина И.А., Бекетов А.Н. Систематизация методов противодействия контрафакции товаров премиальных брендов//МИР (Модернизация. Инновации. Развитие). 2022. Т. </w:t>
      </w:r>
      <w:proofErr w:type="gramStart"/>
      <w:r>
        <w:rPr>
          <w:rFonts w:ascii="Times New Roman" w:eastAsia="Times New Roman" w:hAnsi="Times New Roman" w:cs="Times New Roman"/>
          <w:shd w:val="clear" w:color="auto" w:fill="FFF2CC"/>
        </w:rPr>
        <w:t>13.No</w:t>
      </w:r>
      <w:proofErr w:type="gramEnd"/>
      <w:r>
        <w:rPr>
          <w:rFonts w:ascii="Times New Roman" w:eastAsia="Times New Roman" w:hAnsi="Times New Roman" w:cs="Times New Roman"/>
          <w:shd w:val="clear" w:color="auto" w:fill="FFF2CC"/>
        </w:rPr>
        <w:t xml:space="preserve"> 1. C. 94-110</w:t>
      </w:r>
    </w:p>
    <w:p w14:paraId="0D59A06C" w14:textId="77777777" w:rsidR="0025408F" w:rsidRDefault="00000000">
      <w:pPr>
        <w:ind w:firstLine="720"/>
        <w:rPr>
          <w:rFonts w:ascii="Times New Roman" w:eastAsia="Times New Roman" w:hAnsi="Times New Roman" w:cs="Times New Roman"/>
        </w:rPr>
      </w:pPr>
      <w:r w:rsidRPr="00E61331">
        <w:rPr>
          <w:rFonts w:ascii="Times New Roman" w:eastAsia="Times New Roman" w:hAnsi="Times New Roman" w:cs="Times New Roman"/>
          <w:shd w:val="clear" w:color="auto" w:fill="FFF2CC"/>
          <w:lang w:val="en-US"/>
        </w:rPr>
        <w:t xml:space="preserve">7. </w:t>
      </w:r>
      <w:proofErr w:type="spellStart"/>
      <w:r w:rsidRPr="00E61331">
        <w:rPr>
          <w:rFonts w:ascii="Times New Roman" w:eastAsia="Times New Roman" w:hAnsi="Times New Roman" w:cs="Times New Roman"/>
          <w:shd w:val="clear" w:color="auto" w:fill="FFF2CC"/>
          <w:lang w:val="en-US"/>
        </w:rPr>
        <w:t>Aghajanian</w:t>
      </w:r>
      <w:proofErr w:type="spellEnd"/>
      <w:r w:rsidRPr="00E61331">
        <w:rPr>
          <w:rFonts w:ascii="Times New Roman" w:eastAsia="Times New Roman" w:hAnsi="Times New Roman" w:cs="Times New Roman"/>
          <w:shd w:val="clear" w:color="auto" w:fill="FFF2CC"/>
          <w:lang w:val="en-US"/>
        </w:rPr>
        <w:t xml:space="preserve"> Sh., Ebrahimi A. Effective Factors in Changing the Buying Behavior of Iranian Apparel Consumers// Journal of Textiles and Polymers. </w:t>
      </w:r>
      <w:r>
        <w:rPr>
          <w:rFonts w:ascii="Times New Roman" w:eastAsia="Times New Roman" w:hAnsi="Times New Roman" w:cs="Times New Roman"/>
          <w:shd w:val="clear" w:color="auto" w:fill="FFF2CC"/>
        </w:rPr>
        <w:t>2020. V</w:t>
      </w:r>
      <w:proofErr w:type="spellStart"/>
      <w:r>
        <w:rPr>
          <w:rFonts w:ascii="Times New Roman" w:eastAsia="Times New Roman" w:hAnsi="Times New Roman" w:cs="Times New Roman"/>
          <w:shd w:val="clear" w:color="auto" w:fill="FFF2CC"/>
        </w:rPr>
        <w:t>ol</w:t>
      </w:r>
      <w:proofErr w:type="spellEnd"/>
      <w:r>
        <w:rPr>
          <w:rFonts w:ascii="Times New Roman" w:eastAsia="Times New Roman" w:hAnsi="Times New Roman" w:cs="Times New Roman"/>
          <w:shd w:val="clear" w:color="auto" w:fill="FFF2CC"/>
        </w:rPr>
        <w:t xml:space="preserve">. 8 </w:t>
      </w:r>
      <w:proofErr w:type="spellStart"/>
      <w:r>
        <w:rPr>
          <w:rFonts w:ascii="Times New Roman" w:eastAsia="Times New Roman" w:hAnsi="Times New Roman" w:cs="Times New Roman"/>
          <w:shd w:val="clear" w:color="auto" w:fill="FFF2CC"/>
        </w:rPr>
        <w:t>Issue</w:t>
      </w:r>
      <w:proofErr w:type="spellEnd"/>
      <w:r>
        <w:rPr>
          <w:rFonts w:ascii="Times New Roman" w:eastAsia="Times New Roman" w:hAnsi="Times New Roman" w:cs="Times New Roman"/>
          <w:shd w:val="clear" w:color="auto" w:fill="FFF2CC"/>
        </w:rPr>
        <w:t xml:space="preserve"> 1. P. 65-74 URL: </w:t>
      </w:r>
      <w:hyperlink r:id="rId9">
        <w:r>
          <w:rPr>
            <w:rFonts w:ascii="Times New Roman" w:eastAsia="Times New Roman" w:hAnsi="Times New Roman" w:cs="Times New Roman"/>
            <w:color w:val="1155CC"/>
            <w:u w:val="single"/>
            <w:shd w:val="clear" w:color="auto" w:fill="FFF2CC"/>
          </w:rPr>
          <w:t>https://www.magiran.com/paper/2080447?lang=en</w:t>
        </w:r>
      </w:hyperlink>
      <w:r>
        <w:rPr>
          <w:rFonts w:ascii="Times New Roman" w:eastAsia="Times New Roman" w:hAnsi="Times New Roman" w:cs="Times New Roman"/>
          <w:shd w:val="clear" w:color="auto" w:fill="FFF2CC"/>
        </w:rPr>
        <w:t xml:space="preserve"> (дата обращения 07.010.2022).</w:t>
      </w:r>
    </w:p>
    <w:p w14:paraId="426C046F" w14:textId="77777777" w:rsidR="0025408F" w:rsidRDefault="0025408F">
      <w:pPr>
        <w:tabs>
          <w:tab w:val="left" w:pos="600"/>
        </w:tabs>
        <w:spacing w:after="160" w:line="360" w:lineRule="auto"/>
        <w:jc w:val="both"/>
        <w:rPr>
          <w:rFonts w:ascii="Times New Roman" w:eastAsia="Times New Roman" w:hAnsi="Times New Roman" w:cs="Times New Roman"/>
          <w:shd w:val="clear" w:color="auto" w:fill="FFF2CC"/>
        </w:rPr>
      </w:pPr>
    </w:p>
    <w:p w14:paraId="44F2EED1" w14:textId="77777777" w:rsidR="0025408F" w:rsidRPr="00A5797E" w:rsidRDefault="0025408F">
      <w:pPr>
        <w:ind w:firstLine="709"/>
        <w:jc w:val="both"/>
        <w:rPr>
          <w:rFonts w:ascii="Times New Roman" w:eastAsia="Times New Roman" w:hAnsi="Times New Roman" w:cs="Times New Roman"/>
          <w:sz w:val="16"/>
          <w:szCs w:val="16"/>
          <w:lang w:val="en-US"/>
        </w:rPr>
      </w:pPr>
    </w:p>
    <w:p w14:paraId="36C08F42" w14:textId="77777777" w:rsidR="0025408F" w:rsidRDefault="0025408F">
      <w:pPr>
        <w:ind w:firstLine="709"/>
        <w:jc w:val="both"/>
        <w:rPr>
          <w:rFonts w:ascii="Times New Roman" w:eastAsia="Times New Roman" w:hAnsi="Times New Roman" w:cs="Times New Roman"/>
        </w:rPr>
      </w:pPr>
    </w:p>
    <w:p w14:paraId="1444ADD2" w14:textId="77777777" w:rsidR="0025408F" w:rsidRDefault="0025408F">
      <w:pPr>
        <w:jc w:val="both"/>
        <w:rPr>
          <w:rFonts w:ascii="Times New Roman" w:eastAsia="Times New Roman" w:hAnsi="Times New Roman" w:cs="Times New Roman"/>
        </w:rPr>
      </w:pPr>
    </w:p>
    <w:p w14:paraId="29CD18C6" w14:textId="77777777" w:rsidR="0025408F" w:rsidRDefault="0025408F">
      <w:pPr>
        <w:jc w:val="both"/>
        <w:rPr>
          <w:rFonts w:ascii="Times New Roman" w:eastAsia="Times New Roman" w:hAnsi="Times New Roman" w:cs="Times New Roman"/>
        </w:rPr>
      </w:pPr>
    </w:p>
    <w:sectPr w:rsidR="0025408F">
      <w:pgSz w:w="11906" w:h="16838"/>
      <w:pgMar w:top="1133" w:right="1133" w:bottom="1133"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FEC"/>
    <w:multiLevelType w:val="multilevel"/>
    <w:tmpl w:val="02A85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742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08F"/>
    <w:rsid w:val="0025408F"/>
    <w:rsid w:val="005826ED"/>
    <w:rsid w:val="00A5797E"/>
    <w:rsid w:val="00E61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47BF"/>
  <w15:docId w15:val="{E10F51D6-8120-4894-A558-5FDA85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pple-converted-space">
    <w:name w:val="apple-converted-space"/>
    <w:basedOn w:val="a0"/>
    <w:rsid w:val="007F0DAA"/>
  </w:style>
  <w:style w:type="paragraph" w:styleId="a4">
    <w:name w:val="Normal (Web)"/>
    <w:basedOn w:val="a"/>
    <w:uiPriority w:val="99"/>
    <w:semiHidden/>
    <w:unhideWhenUsed/>
    <w:rsid w:val="007F0DAA"/>
    <w:pPr>
      <w:spacing w:before="100" w:beforeAutospacing="1" w:after="100" w:afterAutospacing="1"/>
    </w:pPr>
    <w:rPr>
      <w:rFonts w:ascii="Times New Roman" w:eastAsia="Times New Roman" w:hAnsi="Times New Roman" w:cs="Times New Roman"/>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left w:w="115" w:type="dxa"/>
        <w:right w:w="115" w:type="dxa"/>
      </w:tblCellMar>
    </w:tblPr>
  </w:style>
  <w:style w:type="paragraph" w:styleId="a8">
    <w:name w:val="List Paragraph"/>
    <w:basedOn w:val="a"/>
    <w:uiPriority w:val="34"/>
    <w:qFormat/>
    <w:rsid w:val="00D61FA0"/>
    <w:pPr>
      <w:ind w:left="720"/>
      <w:contextualSpacing/>
    </w:pPr>
  </w:style>
  <w:style w:type="table" w:customStyle="1" w:styleId="a9">
    <w:basedOn w:val="TableNormal0"/>
    <w:tblPr>
      <w:tblStyleRowBandSize w:val="1"/>
      <w:tblStyleColBandSize w:val="1"/>
      <w:tblCellMar>
        <w:top w:w="100" w:type="dxa"/>
        <w:left w:w="115" w:type="dxa"/>
        <w:bottom w:w="100" w:type="dxa"/>
        <w:right w:w="115" w:type="dxa"/>
      </w:tblCellMar>
    </w:tblPr>
  </w:style>
  <w:style w:type="table" w:customStyle="1" w:styleId="aa">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giran.com/paper/2080447?lan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zn55+M/OPn3Q/0X8/os1i0pEw==">CgMxLjAaHwoBMBIaChgICVIUChJ0YWJsZS4ydjFxOXl1bzM4N2Y4AHIhMUlmY3dTZ2h0eFVORDE2X21OQWNGbnlrZmRMT0R5SXlw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Lumos Massima</dc:creator>
  <cp:lastModifiedBy>Sergey Chaban</cp:lastModifiedBy>
  <cp:revision>3</cp:revision>
  <dcterms:created xsi:type="dcterms:W3CDTF">2025-02-03T07:57:00Z</dcterms:created>
  <dcterms:modified xsi:type="dcterms:W3CDTF">2025-02-03T07:59:00Z</dcterms:modified>
</cp:coreProperties>
</file>